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360" w:lineRule="auto"/>
        <w:jc w:val="center"/>
        <w:rPr>
          <w:rFonts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  <w:b/>
        </w:rPr>
        <w:t>硕士学位论文答辩委员会决议撰写参考提纲（参考）</w:t>
      </w:r>
    </w:p>
    <w:bookmarkEnd w:id="0"/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硕士研究生答辩委员会决议内容，一般应包括对以下几方面的内容评述：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一、论文选题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硕士学位论文选题的理论意义及应用价值（重大/较大/一定）。文献综述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1、阅读和掌握国内外文献（大量/较广泛/达到要求）。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2、综合分析能力（强/较强/一定）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二、基础理论和专业知识的掌握及论文成果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1、知识水平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掌握本学科的基础理论和专业知识（扎实/较好/基本）。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2、科研能力（强/较强/一定）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3、论文成果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新见解（有/无），必须扼要指出，理论价值（突出/较突出/一定）或应用价值（突出/较突出/一定）。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三、论文规格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条理（清晰/较清晰/不清晰），文字（通顺/较通顺/不通顺），图表（规范/较规范/不规范）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四、论文的主要实验（或试验）评价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1、实验（或试验）设计和方法（合理/基本合理/不合理）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2、实验（或试验）结果整理和分析（合理/基本合理/不合理）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3、实验（或试验）结论（可靠/不可靠）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五、答辩表现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表达能力（很好/良好/较好/一般）；回答问题（切题/较切题/不切题）。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六、答辩委员会结论意见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七、论文平均分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八、答辩平均分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51381"/>
    <w:rsid w:val="1FD51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2018-03-02T06:49:00Z</dcterms:created>
  <dc:creator>木木''</dc:creator>
  <cp:lastModifiedBy>木木''</cp:lastModifiedBy>
  <dcterms:modified xsi:type="dcterms:W3CDTF">2018-03-02T06:49:27Z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